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D29" w:rsidRDefault="00B91D29" w:rsidP="00304ED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ВАЖНЫЕ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B91D29" w:rsidRPr="00DC202B" w:rsidRDefault="00B91D29" w:rsidP="0019102D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БУХГАЛТЕРА ГОСУДАРСТВЕННОГО СЕКТОРА</w:t>
      </w:r>
    </w:p>
    <w:p w:rsidR="00B91D29" w:rsidRPr="00254A10" w:rsidRDefault="00B91D29" w:rsidP="00304EDD">
      <w:pPr>
        <w:spacing w:before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>В</w:t>
      </w:r>
      <w:r w:rsidR="00B04FA8">
        <w:rPr>
          <w:rFonts w:ascii="Arial" w:hAnsi="Arial" w:cs="Arial"/>
          <w:b/>
          <w:color w:val="FF0000"/>
          <w:sz w:val="28"/>
          <w:szCs w:val="28"/>
        </w:rPr>
        <w:t xml:space="preserve">О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B04FA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 xml:space="preserve">  </w:t>
      </w:r>
      <w:r w:rsidRPr="00254A10">
        <w:rPr>
          <w:rFonts w:ascii="Arial" w:hAnsi="Arial" w:cs="Arial"/>
          <w:color w:val="800080"/>
        </w:rPr>
        <w:t>(</w:t>
      </w:r>
      <w:proofErr w:type="gramEnd"/>
      <w:r w:rsidR="00B04FA8">
        <w:rPr>
          <w:rFonts w:ascii="Arial" w:hAnsi="Arial" w:cs="Arial"/>
          <w:color w:val="800080"/>
        </w:rPr>
        <w:t>апрель</w:t>
      </w:r>
      <w:r>
        <w:rPr>
          <w:rFonts w:ascii="Arial" w:hAnsi="Arial" w:cs="Arial"/>
          <w:color w:val="800080"/>
        </w:rPr>
        <w:t xml:space="preserve"> - </w:t>
      </w:r>
      <w:r w:rsidR="00B04FA8">
        <w:rPr>
          <w:rFonts w:ascii="Arial" w:hAnsi="Arial" w:cs="Arial"/>
          <w:color w:val="800080"/>
        </w:rPr>
        <w:t>июнь</w:t>
      </w:r>
      <w:r>
        <w:rPr>
          <w:rFonts w:ascii="Arial" w:hAnsi="Arial" w:cs="Arial"/>
          <w:color w:val="800080"/>
        </w:rPr>
        <w:t xml:space="preserve"> 2019</w:t>
      </w:r>
      <w:r w:rsidRPr="00254A10">
        <w:rPr>
          <w:rFonts w:ascii="Arial" w:hAnsi="Arial" w:cs="Arial"/>
          <w:color w:val="800080"/>
        </w:rPr>
        <w:t xml:space="preserve"> г.)</w:t>
      </w:r>
    </w:p>
    <w:p w:rsidR="00B91D29" w:rsidRDefault="00B91D29" w:rsidP="00B91D29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381"/>
        <w:gridCol w:w="9"/>
        <w:gridCol w:w="3989"/>
        <w:gridCol w:w="3828"/>
      </w:tblGrid>
      <w:tr w:rsidR="00B91D29" w:rsidRPr="00CD1CD0" w:rsidTr="00304EDD">
        <w:trPr>
          <w:trHeight w:val="832"/>
        </w:trPr>
        <w:tc>
          <w:tcPr>
            <w:tcW w:w="2815" w:type="dxa"/>
            <w:gridSpan w:val="3"/>
            <w:shd w:val="clear" w:color="auto" w:fill="auto"/>
            <w:vAlign w:val="center"/>
          </w:tcPr>
          <w:p w:rsidR="00B91D29" w:rsidRPr="00CD1CD0" w:rsidRDefault="00B91D29" w:rsidP="00A919CC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B91D29" w:rsidRPr="00CD1CD0" w:rsidRDefault="00B91D29" w:rsidP="00A919CC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91D29" w:rsidRPr="00CD1CD0" w:rsidRDefault="00B91D29" w:rsidP="00304EDD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B91D29" w:rsidRPr="00F92A66" w:rsidTr="0019102D">
        <w:tc>
          <w:tcPr>
            <w:tcW w:w="10632" w:type="dxa"/>
            <w:gridSpan w:val="5"/>
            <w:shd w:val="clear" w:color="auto" w:fill="FF9900"/>
          </w:tcPr>
          <w:p w:rsidR="00B91D29" w:rsidRPr="006C3FC6" w:rsidRDefault="004F379E" w:rsidP="004F379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О</w:t>
            </w:r>
            <w:r w:rsidR="0094279A">
              <w:rPr>
                <w:rFonts w:ascii="Arial" w:hAnsi="Arial" w:cs="Arial"/>
                <w:b/>
                <w:color w:val="800080"/>
                <w:sz w:val="22"/>
                <w:szCs w:val="22"/>
              </w:rPr>
              <w:t>тчетност</w:t>
            </w: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ь</w:t>
            </w:r>
          </w:p>
        </w:tc>
      </w:tr>
      <w:tr w:rsidR="00B91D29" w:rsidRPr="00F92A66" w:rsidTr="0019102D">
        <w:tc>
          <w:tcPr>
            <w:tcW w:w="425" w:type="dxa"/>
            <w:shd w:val="clear" w:color="auto" w:fill="auto"/>
          </w:tcPr>
          <w:p w:rsidR="00B91D29" w:rsidRPr="00CD1CD0" w:rsidRDefault="00B91D29" w:rsidP="00A919CC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1.</w:t>
            </w:r>
          </w:p>
        </w:tc>
        <w:tc>
          <w:tcPr>
            <w:tcW w:w="2381" w:type="dxa"/>
            <w:shd w:val="clear" w:color="auto" w:fill="auto"/>
          </w:tcPr>
          <w:p w:rsidR="00B91D29" w:rsidRPr="006C3FC6" w:rsidRDefault="005B1AD4" w:rsidP="00304EDD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B1AD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и представления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4279A" w:rsidRDefault="008A3166" w:rsidP="009F7F5A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скорректировал формы отчет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ности получателей бюджетных средств и определил порядок их заполнения. </w:t>
            </w:r>
          </w:p>
          <w:p w:rsidR="008A3166" w:rsidRDefault="009E1C3D" w:rsidP="009F7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A91B98">
              <w:rPr>
                <w:rFonts w:ascii="Arial" w:hAnsi="Arial" w:cs="Arial"/>
                <w:sz w:val="20"/>
                <w:szCs w:val="20"/>
              </w:rPr>
              <w:t>амые большие изменения внесены в формы:</w:t>
            </w:r>
          </w:p>
          <w:p w:rsidR="00CA580C" w:rsidRPr="009F7F5A" w:rsidRDefault="00CA580C" w:rsidP="009F7F5A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3952">
              <w:rPr>
                <w:rFonts w:ascii="Arial" w:hAnsi="Arial" w:cs="Arial"/>
                <w:spacing w:val="-4"/>
                <w:sz w:val="20"/>
                <w:szCs w:val="20"/>
              </w:rPr>
              <w:t xml:space="preserve">отчет о </w:t>
            </w:r>
            <w:proofErr w:type="spellStart"/>
            <w:r w:rsidRPr="004B3952">
              <w:rPr>
                <w:rFonts w:ascii="Arial" w:hAnsi="Arial" w:cs="Arial"/>
                <w:spacing w:val="-4"/>
                <w:sz w:val="20"/>
                <w:szCs w:val="20"/>
              </w:rPr>
              <w:t>финрезультатах</w:t>
            </w:r>
            <w:proofErr w:type="spellEnd"/>
            <w:r w:rsidRPr="004B3952">
              <w:rPr>
                <w:rFonts w:ascii="Arial" w:hAnsi="Arial" w:cs="Arial"/>
                <w:spacing w:val="-4"/>
                <w:sz w:val="20"/>
                <w:szCs w:val="20"/>
              </w:rPr>
              <w:t xml:space="preserve"> (ф. 0503121).</w:t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 В отчете безвозмездные поступле</w:t>
            </w:r>
            <w:r w:rsidR="004B3952">
              <w:rPr>
                <w:rFonts w:ascii="Arial" w:hAnsi="Arial" w:cs="Arial"/>
                <w:sz w:val="20"/>
                <w:szCs w:val="20"/>
              </w:rPr>
              <w:softHyphen/>
            </w:r>
            <w:r w:rsidRPr="009F7F5A">
              <w:rPr>
                <w:rFonts w:ascii="Arial" w:hAnsi="Arial" w:cs="Arial"/>
                <w:sz w:val="20"/>
                <w:szCs w:val="20"/>
              </w:rPr>
              <w:t>ния (перечисления) разде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лили на текущие и капитальные. Появилась новая строка 110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 w:rsidRPr="009F7F5A">
              <w:rPr>
                <w:rFonts w:ascii="Arial" w:hAnsi="Arial" w:cs="Arial"/>
                <w:sz w:val="20"/>
                <w:szCs w:val="20"/>
              </w:rPr>
              <w:t>Без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возмездные </w:t>
            </w:r>
            <w:proofErr w:type="spellStart"/>
            <w:r w:rsidRPr="009F7F5A">
              <w:rPr>
                <w:rFonts w:ascii="Arial" w:hAnsi="Arial" w:cs="Arial"/>
                <w:sz w:val="20"/>
                <w:szCs w:val="20"/>
              </w:rPr>
              <w:t>неденежные</w:t>
            </w:r>
            <w:proofErr w:type="spellEnd"/>
            <w:r w:rsidRPr="009F7F5A">
              <w:rPr>
                <w:rFonts w:ascii="Arial" w:hAnsi="Arial" w:cs="Arial"/>
                <w:sz w:val="20"/>
                <w:szCs w:val="20"/>
              </w:rPr>
              <w:t xml:space="preserve"> поступле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9F7F5A">
              <w:rPr>
                <w:rFonts w:ascii="Arial" w:hAnsi="Arial" w:cs="Arial"/>
                <w:sz w:val="20"/>
                <w:szCs w:val="20"/>
              </w:rPr>
              <w:t>ния в сектор государственного управления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B395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В ней нужно отражать суммы по счету </w:t>
            </w:r>
            <w:r w:rsidR="00991DD7" w:rsidRPr="009F7F5A">
              <w:rPr>
                <w:rFonts w:ascii="Arial" w:hAnsi="Arial" w:cs="Arial"/>
                <w:sz w:val="20"/>
                <w:szCs w:val="20"/>
              </w:rPr>
              <w:t>1</w:t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 401 10</w:t>
            </w:r>
            <w:r w:rsidR="003C0F4B">
              <w:rPr>
                <w:rFonts w:ascii="Arial" w:hAnsi="Arial" w:cs="Arial"/>
                <w:sz w:val="20"/>
                <w:szCs w:val="20"/>
              </w:rPr>
              <w:t> </w:t>
            </w:r>
            <w:r w:rsidRPr="009F7F5A">
              <w:rPr>
                <w:rFonts w:ascii="Arial" w:hAnsi="Arial" w:cs="Arial"/>
                <w:sz w:val="20"/>
                <w:szCs w:val="20"/>
              </w:rPr>
              <w:t>190</w:t>
            </w:r>
            <w:r w:rsidR="003C0F4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91B98" w:rsidRPr="009F7F5A" w:rsidRDefault="00A91B98" w:rsidP="009F7F5A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F5A">
              <w:rPr>
                <w:rFonts w:ascii="Arial" w:hAnsi="Arial" w:cs="Arial"/>
                <w:sz w:val="20"/>
                <w:szCs w:val="20"/>
              </w:rPr>
              <w:t>отчет о ДДС (ф. 0503123)</w:t>
            </w:r>
            <w:r w:rsidR="003C4A46" w:rsidRPr="009F7F5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Измене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 xml:space="preserve">на структура строк в разделах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По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ступ</w:t>
            </w:r>
            <w:r w:rsidR="004B3952">
              <w:rPr>
                <w:rFonts w:ascii="Arial" w:hAnsi="Arial" w:cs="Arial"/>
                <w:sz w:val="20"/>
                <w:szCs w:val="20"/>
              </w:rPr>
              <w:softHyphen/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ления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Выбытия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 w:rsidR="00993DC2" w:rsidRPr="009F7F5A">
              <w:rPr>
                <w:rFonts w:ascii="Arial" w:hAnsi="Arial" w:cs="Arial"/>
                <w:sz w:val="20"/>
                <w:szCs w:val="20"/>
              </w:rPr>
              <w:t>, в некото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993DC2" w:rsidRPr="009F7F5A">
              <w:rPr>
                <w:rFonts w:ascii="Arial" w:hAnsi="Arial" w:cs="Arial"/>
                <w:sz w:val="20"/>
                <w:szCs w:val="20"/>
              </w:rPr>
              <w:t>рых случаях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 xml:space="preserve"> расширена их детали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зация, например, статью КОСГУ 110 нужно расшифровать по подстать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ям 111, 112, 113, 114. В отчете и</w:t>
            </w:r>
            <w:r w:rsidR="00CA580C" w:rsidRPr="009F7F5A">
              <w:rPr>
                <w:rFonts w:ascii="Arial" w:hAnsi="Arial" w:cs="Arial"/>
                <w:sz w:val="20"/>
                <w:szCs w:val="20"/>
              </w:rPr>
              <w:t xml:space="preserve">зменилась кодировка строк – теперь код состоит из четырех знаков вместо трех. </w:t>
            </w:r>
          </w:p>
          <w:p w:rsidR="0094279A" w:rsidRDefault="009E1C3D" w:rsidP="009F7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коснулись также отчетов </w:t>
            </w:r>
            <w:r w:rsidR="00AD6FA3">
              <w:rPr>
                <w:rFonts w:ascii="Arial" w:hAnsi="Arial" w:cs="Arial"/>
                <w:sz w:val="20"/>
                <w:szCs w:val="20"/>
              </w:rPr>
              <w:t xml:space="preserve">           ф. 0503125 и ф. </w:t>
            </w:r>
            <w:r>
              <w:rPr>
                <w:rFonts w:ascii="Arial" w:hAnsi="Arial" w:cs="Arial"/>
                <w:sz w:val="20"/>
                <w:szCs w:val="20"/>
              </w:rPr>
              <w:t>0503169.</w:t>
            </w:r>
          </w:p>
          <w:p w:rsidR="00B91D29" w:rsidRPr="0047173D" w:rsidRDefault="00B91D29" w:rsidP="00304ED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новые </w:t>
            </w:r>
            <w:r w:rsidR="00EF50FD">
              <w:rPr>
                <w:rFonts w:ascii="Arial" w:hAnsi="Arial" w:cs="Arial"/>
                <w:sz w:val="20"/>
                <w:szCs w:val="20"/>
              </w:rPr>
              <w:t xml:space="preserve">правила </w:t>
            </w:r>
            <w:r>
              <w:rPr>
                <w:rFonts w:ascii="Arial" w:hAnsi="Arial" w:cs="Arial"/>
                <w:sz w:val="20"/>
                <w:szCs w:val="20"/>
              </w:rPr>
              <w:t xml:space="preserve">нужно </w:t>
            </w:r>
            <w:r w:rsidR="00EF50FD">
              <w:rPr>
                <w:rFonts w:ascii="Arial" w:hAnsi="Arial" w:cs="Arial"/>
                <w:sz w:val="20"/>
                <w:szCs w:val="20"/>
              </w:rPr>
              <w:t>уже при формировании отчетности</w:t>
            </w:r>
            <w:r w:rsidR="00076568">
              <w:rPr>
                <w:rFonts w:ascii="Arial" w:hAnsi="Arial" w:cs="Arial"/>
                <w:sz w:val="20"/>
                <w:szCs w:val="20"/>
              </w:rPr>
              <w:t xml:space="preserve"> по состоянию</w:t>
            </w:r>
            <w:r w:rsidR="00EF50FD">
              <w:rPr>
                <w:rFonts w:ascii="Arial" w:hAnsi="Arial" w:cs="Arial"/>
                <w:sz w:val="20"/>
                <w:szCs w:val="20"/>
              </w:rPr>
              <w:t xml:space="preserve"> на 01.07.2019 </w:t>
            </w:r>
          </w:p>
        </w:tc>
        <w:tc>
          <w:tcPr>
            <w:tcW w:w="3828" w:type="dxa"/>
            <w:shd w:val="clear" w:color="auto" w:fill="auto"/>
          </w:tcPr>
          <w:p w:rsidR="00B91D29" w:rsidRDefault="00F533BA" w:rsidP="00A919CC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отражены: </w:t>
            </w:r>
          </w:p>
          <w:p w:rsidR="009E1C3D" w:rsidRPr="008F6FED" w:rsidRDefault="00AD1011" w:rsidP="009F7F5A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9E1C3D" w:rsidRPr="008F6FED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в </w:t>
              </w:r>
              <w:r w:rsidR="008D3629" w:rsidRPr="008F6FED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hyperlink r:id="rId9" w:tooltip="Ссылка на КонсультантПлюс" w:history="1">
                <w:r w:rsidR="00B736D4" w:rsidRPr="008F6FED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Готовом решении: Как ка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B736D4" w:rsidRPr="008F6FED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зенному учреждению заполнить и представить отчет о финансовых результатах деятельности </w:t>
                </w:r>
                <w:r w:rsidR="00E46F9A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                      </w:t>
                </w:r>
                <w:r w:rsidR="00B736D4" w:rsidRPr="008F6FED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(ф. 0503121) за 2019 г.</w:t>
                </w:r>
              </w:hyperlink>
            </w:hyperlink>
            <w:r w:rsidR="009E1C3D" w:rsidRPr="008F6FE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E1C3D" w:rsidRPr="008F6FED" w:rsidRDefault="00AD1011" w:rsidP="009F7F5A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8D3629" w:rsidRPr="008F6FED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hyperlink r:id="rId11" w:tooltip="Ссылка на КонсультантПлюс" w:history="1">
                <w:r w:rsidR="00B736D4" w:rsidRPr="008F6FED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Готовом решении: Как ка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B736D4" w:rsidRPr="008F6FED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зенному учреждению заполнить и представить от</w:t>
                </w:r>
                <w:r w:rsidR="00B736D4" w:rsidRPr="008F6FED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ч</w:t>
                </w:r>
                <w:r w:rsidR="00B736D4" w:rsidRPr="008F6FED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ет о движении </w:t>
                </w:r>
                <w:r w:rsidR="00E46F9A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           </w:t>
                </w:r>
                <w:r w:rsidR="00B736D4" w:rsidRPr="008F6FED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де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B736D4" w:rsidRPr="008F6FED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нежных средств (ф. 0503123)</w:t>
                </w:r>
              </w:hyperlink>
            </w:hyperlink>
            <w:r w:rsidR="00A6396D" w:rsidRPr="008F6FE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87BD0" w:rsidRPr="008F6FED" w:rsidRDefault="00AD1011" w:rsidP="00A919CC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B736D4" w:rsidRPr="008F6FE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казенному учреждению заполнить и предста</w:t>
              </w:r>
              <w:r w:rsidR="00D1732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B736D4" w:rsidRPr="008F6FE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вить справку по консолидируемым расчетам (ф. 0503125)</w:t>
              </w:r>
            </w:hyperlink>
            <w:r w:rsidR="00A6396D" w:rsidRPr="008F6FE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91D29" w:rsidRPr="00087BD0" w:rsidRDefault="00AD1011" w:rsidP="00087BD0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087BD0" w:rsidRPr="008F6FE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казенному учреждению заполнить и предста</w:t>
              </w:r>
              <w:r w:rsidR="00D1732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87BD0" w:rsidRPr="008F6FE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вить сведения по дебиторской и кредиторской задолженности </w:t>
              </w:r>
              <w:r w:rsidR="00E46F9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    </w:t>
              </w:r>
              <w:r w:rsidR="00087BD0" w:rsidRPr="008F6FE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(ф. 0503169) </w:t>
              </w:r>
            </w:hyperlink>
          </w:p>
        </w:tc>
      </w:tr>
      <w:tr w:rsidR="005B1AD4" w:rsidRPr="00F92A66" w:rsidTr="00CE399C">
        <w:trPr>
          <w:trHeight w:val="3911"/>
        </w:trPr>
        <w:tc>
          <w:tcPr>
            <w:tcW w:w="425" w:type="dxa"/>
            <w:shd w:val="clear" w:color="auto" w:fill="auto"/>
          </w:tcPr>
          <w:p w:rsidR="005B1AD4" w:rsidRDefault="005B1AD4" w:rsidP="00CE399C">
            <w:pPr>
              <w:spacing w:before="12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 xml:space="preserve">2. </w:t>
            </w:r>
          </w:p>
        </w:tc>
        <w:tc>
          <w:tcPr>
            <w:tcW w:w="2381" w:type="dxa"/>
            <w:shd w:val="clear" w:color="auto" w:fill="auto"/>
          </w:tcPr>
          <w:p w:rsidR="005B1AD4" w:rsidRDefault="005B1AD4" w:rsidP="00CE399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и представления отчетности</w:t>
            </w:r>
            <w:r w:rsidRPr="00D51F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бюджетными и автономны</w:t>
            </w:r>
            <w:r w:rsidR="00304ED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ми учреждениями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5B1AD4" w:rsidRDefault="003A4E13" w:rsidP="00CE39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E13">
              <w:rPr>
                <w:rFonts w:ascii="Arial" w:hAnsi="Arial" w:cs="Arial"/>
                <w:sz w:val="20"/>
                <w:szCs w:val="20"/>
              </w:rPr>
              <w:t>Минфин скорректировал формы отчет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3A4E13">
              <w:rPr>
                <w:rFonts w:ascii="Arial" w:hAnsi="Arial" w:cs="Arial"/>
                <w:sz w:val="20"/>
                <w:szCs w:val="20"/>
              </w:rPr>
              <w:t xml:space="preserve">ности </w:t>
            </w:r>
            <w:r>
              <w:rPr>
                <w:rFonts w:ascii="Arial" w:hAnsi="Arial" w:cs="Arial"/>
                <w:sz w:val="20"/>
                <w:szCs w:val="20"/>
              </w:rPr>
              <w:t>бюджетных и автономных учре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ждений</w:t>
            </w:r>
            <w:r w:rsidRPr="003A4E13">
              <w:rPr>
                <w:rFonts w:ascii="Arial" w:hAnsi="Arial" w:cs="Arial"/>
                <w:sz w:val="20"/>
                <w:szCs w:val="20"/>
              </w:rPr>
              <w:t xml:space="preserve"> и определил порядок их запол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3A4E13">
              <w:rPr>
                <w:rFonts w:ascii="Arial" w:hAnsi="Arial" w:cs="Arial"/>
                <w:sz w:val="20"/>
                <w:szCs w:val="20"/>
              </w:rPr>
              <w:t>нения.</w:t>
            </w:r>
          </w:p>
          <w:p w:rsidR="00304EDD" w:rsidRDefault="00F7794F" w:rsidP="00304E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Помимо изменений в ф.</w:t>
            </w:r>
            <w:r w:rsidR="009952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0503721</w:t>
            </w:r>
            <w:r w:rsidR="0099526B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4B3952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99526B">
              <w:rPr>
                <w:rFonts w:ascii="Arial" w:hAnsi="Arial" w:cs="Arial"/>
                <w:sz w:val="20"/>
                <w:szCs w:val="20"/>
              </w:rPr>
              <w:t xml:space="preserve">ф.  </w:t>
            </w:r>
            <w:r>
              <w:rPr>
                <w:rFonts w:ascii="Arial" w:hAnsi="Arial" w:cs="Arial"/>
                <w:sz w:val="20"/>
                <w:szCs w:val="20"/>
              </w:rPr>
              <w:t xml:space="preserve">0503723, идентичных изменениям </w:t>
            </w:r>
            <w:r w:rsidR="003E45CF">
              <w:rPr>
                <w:rFonts w:ascii="Arial" w:hAnsi="Arial" w:cs="Arial"/>
                <w:sz w:val="20"/>
                <w:szCs w:val="20"/>
              </w:rPr>
              <w:t>отче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3E45CF">
              <w:rPr>
                <w:rFonts w:ascii="Arial" w:hAnsi="Arial" w:cs="Arial"/>
                <w:sz w:val="20"/>
                <w:szCs w:val="20"/>
              </w:rPr>
              <w:t>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бюджетополучателей, </w:t>
            </w:r>
            <w:r w:rsidR="00482B10">
              <w:rPr>
                <w:rFonts w:ascii="Arial" w:hAnsi="Arial" w:cs="Arial"/>
                <w:sz w:val="20"/>
                <w:szCs w:val="20"/>
              </w:rPr>
              <w:t>корректи</w:t>
            </w:r>
            <w:r w:rsidR="004B3952">
              <w:rPr>
                <w:rFonts w:ascii="Arial" w:hAnsi="Arial" w:cs="Arial"/>
                <w:sz w:val="20"/>
                <w:szCs w:val="20"/>
              </w:rPr>
              <w:softHyphen/>
            </w:r>
            <w:r w:rsidR="00482B10">
              <w:rPr>
                <w:rFonts w:ascii="Arial" w:hAnsi="Arial" w:cs="Arial"/>
                <w:sz w:val="20"/>
                <w:szCs w:val="20"/>
              </w:rPr>
              <w:t>ров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482B10">
              <w:rPr>
                <w:rFonts w:ascii="Arial" w:hAnsi="Arial" w:cs="Arial"/>
                <w:sz w:val="20"/>
                <w:szCs w:val="20"/>
              </w:rPr>
              <w:t>ки затронули:</w:t>
            </w:r>
          </w:p>
          <w:p w:rsidR="00CE399C" w:rsidRDefault="00482B10" w:rsidP="0063059E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99C">
              <w:rPr>
                <w:rFonts w:ascii="Arial" w:hAnsi="Arial" w:cs="Arial"/>
                <w:sz w:val="20"/>
                <w:szCs w:val="20"/>
              </w:rPr>
              <w:t xml:space="preserve">справку по заключению счетов </w:t>
            </w:r>
            <w:r w:rsidR="004B3952"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gramStart"/>
            <w:r w:rsidR="004B395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E399C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CE399C">
              <w:rPr>
                <w:rFonts w:ascii="Arial" w:hAnsi="Arial" w:cs="Arial"/>
                <w:sz w:val="20"/>
                <w:szCs w:val="20"/>
              </w:rPr>
              <w:t>ф. 0503710). Уточнен порядок за</w:t>
            </w:r>
            <w:r w:rsidR="004B3952">
              <w:rPr>
                <w:rFonts w:ascii="Arial" w:hAnsi="Arial" w:cs="Arial"/>
                <w:sz w:val="20"/>
                <w:szCs w:val="20"/>
              </w:rPr>
              <w:softHyphen/>
            </w:r>
            <w:r w:rsidRPr="00CE399C">
              <w:rPr>
                <w:rFonts w:ascii="Arial" w:hAnsi="Arial" w:cs="Arial"/>
                <w:sz w:val="20"/>
                <w:szCs w:val="20"/>
              </w:rPr>
              <w:t>пол</w:t>
            </w:r>
            <w:r w:rsidR="00304EDD" w:rsidRPr="00CE399C">
              <w:rPr>
                <w:rFonts w:ascii="Arial" w:hAnsi="Arial" w:cs="Arial"/>
                <w:sz w:val="20"/>
                <w:szCs w:val="20"/>
              </w:rPr>
              <w:softHyphen/>
            </w:r>
            <w:r w:rsidRPr="00CE399C">
              <w:rPr>
                <w:rFonts w:ascii="Arial" w:hAnsi="Arial" w:cs="Arial"/>
                <w:sz w:val="20"/>
                <w:szCs w:val="20"/>
              </w:rPr>
              <w:t>не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Pr="00CE399C">
              <w:rPr>
                <w:rFonts w:ascii="Arial" w:hAnsi="Arial" w:cs="Arial"/>
                <w:sz w:val="20"/>
                <w:szCs w:val="20"/>
              </w:rPr>
              <w:t>ния раздела 2 – теперь в нем до</w:t>
            </w:r>
            <w:r w:rsidR="00304EDD" w:rsidRPr="00CE399C">
              <w:rPr>
                <w:rFonts w:ascii="Arial" w:hAnsi="Arial" w:cs="Arial"/>
                <w:sz w:val="20"/>
                <w:szCs w:val="20"/>
              </w:rPr>
              <w:softHyphen/>
            </w:r>
            <w:r w:rsidRPr="00CE399C">
              <w:rPr>
                <w:rFonts w:ascii="Arial" w:hAnsi="Arial" w:cs="Arial"/>
                <w:sz w:val="20"/>
                <w:szCs w:val="20"/>
              </w:rPr>
              <w:t>пол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Pr="00CE399C">
              <w:rPr>
                <w:rFonts w:ascii="Arial" w:hAnsi="Arial" w:cs="Arial"/>
                <w:sz w:val="20"/>
                <w:szCs w:val="20"/>
              </w:rPr>
              <w:t>нительно приводятся данные</w:t>
            </w:r>
            <w:r w:rsidR="0099526B" w:rsidRPr="00CE399C">
              <w:rPr>
                <w:rFonts w:ascii="Arial" w:hAnsi="Arial" w:cs="Arial"/>
                <w:sz w:val="20"/>
                <w:szCs w:val="20"/>
              </w:rPr>
              <w:t>,</w:t>
            </w:r>
            <w:r w:rsidRPr="00CE39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6ED8" w:rsidRPr="00CE399C">
              <w:rPr>
                <w:rFonts w:ascii="Arial" w:hAnsi="Arial" w:cs="Arial"/>
                <w:sz w:val="20"/>
                <w:szCs w:val="20"/>
              </w:rPr>
              <w:t>сфор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="005A6ED8" w:rsidRPr="00CE399C">
              <w:rPr>
                <w:rFonts w:ascii="Arial" w:hAnsi="Arial" w:cs="Arial"/>
                <w:sz w:val="20"/>
                <w:szCs w:val="20"/>
              </w:rPr>
              <w:t xml:space="preserve">мированные </w:t>
            </w:r>
            <w:r w:rsidRPr="00CE399C">
              <w:rPr>
                <w:rFonts w:ascii="Arial" w:hAnsi="Arial" w:cs="Arial"/>
                <w:sz w:val="20"/>
                <w:szCs w:val="20"/>
              </w:rPr>
              <w:t>по счетам 0 109 80 ХХХ, 0 401 20 ХХХ,</w:t>
            </w:r>
            <w:r w:rsidR="004B39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399C">
              <w:rPr>
                <w:rFonts w:ascii="Arial" w:hAnsi="Arial" w:cs="Arial"/>
                <w:sz w:val="20"/>
                <w:szCs w:val="20"/>
              </w:rPr>
              <w:t xml:space="preserve">0 105 29 </w:t>
            </w:r>
            <w:proofErr w:type="gramStart"/>
            <w:r w:rsidRPr="00CE399C">
              <w:rPr>
                <w:rFonts w:ascii="Arial" w:hAnsi="Arial" w:cs="Arial"/>
                <w:sz w:val="20"/>
                <w:szCs w:val="20"/>
              </w:rPr>
              <w:t>340,</w:t>
            </w:r>
            <w:r w:rsidR="004B3952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End"/>
            <w:r w:rsidR="004B3952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CE399C">
              <w:rPr>
                <w:rFonts w:ascii="Arial" w:hAnsi="Arial" w:cs="Arial"/>
                <w:sz w:val="20"/>
                <w:szCs w:val="20"/>
              </w:rPr>
              <w:t xml:space="preserve"> 0 105 39 340; </w:t>
            </w:r>
          </w:p>
          <w:p w:rsidR="00304EDD" w:rsidRPr="00CE399C" w:rsidRDefault="00482B10" w:rsidP="00CE399C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99C">
              <w:rPr>
                <w:rFonts w:ascii="Arial" w:hAnsi="Arial" w:cs="Arial"/>
                <w:sz w:val="20"/>
                <w:szCs w:val="20"/>
              </w:rPr>
              <w:lastRenderedPageBreak/>
              <w:t xml:space="preserve">отчет об исполнении плана ФХД </w:t>
            </w:r>
            <w:r w:rsidR="004B3952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proofErr w:type="gramStart"/>
            <w:r w:rsidR="004B395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E399C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CE399C">
              <w:rPr>
                <w:rFonts w:ascii="Arial" w:hAnsi="Arial" w:cs="Arial"/>
                <w:sz w:val="20"/>
                <w:szCs w:val="20"/>
              </w:rPr>
              <w:t xml:space="preserve">ф. 0503737). У графы 10 изменено наименование на </w:t>
            </w:r>
            <w:r w:rsidR="00E30AE1" w:rsidRPr="00CE399C">
              <w:rPr>
                <w:rFonts w:ascii="Arial" w:hAnsi="Arial" w:cs="Arial"/>
                <w:sz w:val="20"/>
                <w:szCs w:val="20"/>
              </w:rPr>
              <w:t>«</w:t>
            </w:r>
            <w:r w:rsidRPr="00CE399C">
              <w:rPr>
                <w:rFonts w:ascii="Arial" w:hAnsi="Arial" w:cs="Arial"/>
                <w:sz w:val="20"/>
                <w:szCs w:val="20"/>
              </w:rPr>
              <w:t>Сумма отклоне</w:t>
            </w:r>
            <w:r w:rsidR="00304EDD" w:rsidRPr="00CE399C">
              <w:rPr>
                <w:rFonts w:ascii="Arial" w:hAnsi="Arial" w:cs="Arial"/>
                <w:sz w:val="20"/>
                <w:szCs w:val="20"/>
              </w:rPr>
              <w:softHyphen/>
            </w:r>
            <w:r w:rsidRPr="00CE399C">
              <w:rPr>
                <w:rFonts w:ascii="Arial" w:hAnsi="Arial" w:cs="Arial"/>
                <w:sz w:val="20"/>
                <w:szCs w:val="20"/>
              </w:rPr>
              <w:t>ния</w:t>
            </w:r>
            <w:r w:rsidR="00E30AE1" w:rsidRPr="00CE399C">
              <w:rPr>
                <w:rFonts w:ascii="Arial" w:hAnsi="Arial" w:cs="Arial"/>
                <w:sz w:val="20"/>
                <w:szCs w:val="20"/>
              </w:rPr>
              <w:t>»</w:t>
            </w:r>
            <w:r w:rsidRPr="00CE399C">
              <w:rPr>
                <w:rFonts w:ascii="Arial" w:hAnsi="Arial" w:cs="Arial"/>
                <w:sz w:val="20"/>
                <w:szCs w:val="20"/>
              </w:rPr>
              <w:t>, при этом порядок заполнения остался прежним;</w:t>
            </w:r>
          </w:p>
          <w:p w:rsidR="00482B10" w:rsidRPr="00304EDD" w:rsidRDefault="0053222F" w:rsidP="00CE399C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</w:t>
            </w:r>
            <w:r w:rsidR="00670546" w:rsidRPr="00304EDD">
              <w:rPr>
                <w:rFonts w:ascii="Arial" w:hAnsi="Arial" w:cs="Arial"/>
                <w:sz w:val="20"/>
                <w:szCs w:val="20"/>
              </w:rPr>
              <w:t xml:space="preserve"> по дебиторской и креди</w:t>
            </w:r>
            <w:r w:rsidR="00304EDD" w:rsidRP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670546" w:rsidRPr="00304EDD">
              <w:rPr>
                <w:rFonts w:ascii="Arial" w:hAnsi="Arial" w:cs="Arial"/>
                <w:sz w:val="20"/>
                <w:szCs w:val="20"/>
              </w:rPr>
              <w:t xml:space="preserve">торской задолженности </w:t>
            </w:r>
            <w:r w:rsidR="00304EDD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proofErr w:type="gramStart"/>
            <w:r w:rsidR="00304ED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670546" w:rsidRPr="00304EDD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670546" w:rsidRPr="00304EDD">
              <w:rPr>
                <w:rFonts w:ascii="Arial" w:hAnsi="Arial" w:cs="Arial"/>
                <w:sz w:val="20"/>
                <w:szCs w:val="20"/>
              </w:rPr>
              <w:t>ф. 0503769). Данные в этой форме те</w:t>
            </w:r>
            <w:r w:rsidR="00304EDD" w:rsidRP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670546" w:rsidRPr="00304EDD">
              <w:rPr>
                <w:rFonts w:ascii="Arial" w:hAnsi="Arial" w:cs="Arial"/>
                <w:sz w:val="20"/>
                <w:szCs w:val="20"/>
              </w:rPr>
              <w:t>перь необходимо отражать по но</w:t>
            </w:r>
            <w:r w:rsidR="00304EDD" w:rsidRP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670546" w:rsidRPr="00304EDD">
              <w:rPr>
                <w:rFonts w:ascii="Arial" w:hAnsi="Arial" w:cs="Arial"/>
                <w:sz w:val="20"/>
                <w:szCs w:val="20"/>
              </w:rPr>
              <w:t>меру счета, содержащему в 24-26 разрядах соответствующую подста</w:t>
            </w:r>
            <w:r w:rsidR="00304EDD" w:rsidRP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670546" w:rsidRPr="00304EDD">
              <w:rPr>
                <w:rFonts w:ascii="Arial" w:hAnsi="Arial" w:cs="Arial"/>
                <w:sz w:val="20"/>
                <w:szCs w:val="20"/>
              </w:rPr>
              <w:t>тью КОСГУ.</w:t>
            </w:r>
          </w:p>
          <w:p w:rsidR="00F7794F" w:rsidRDefault="007647C1" w:rsidP="00304ED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47C1">
              <w:rPr>
                <w:rFonts w:ascii="Arial" w:hAnsi="Arial" w:cs="Arial"/>
                <w:sz w:val="20"/>
                <w:szCs w:val="20"/>
              </w:rPr>
              <w:t>Применять новые правила нужно уже при формировании отчетности по состо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Pr="007647C1">
              <w:rPr>
                <w:rFonts w:ascii="Arial" w:hAnsi="Arial" w:cs="Arial"/>
                <w:sz w:val="20"/>
                <w:szCs w:val="20"/>
              </w:rPr>
              <w:t>янию на 01.07.2019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:rsidR="005B1AD4" w:rsidRPr="0041686C" w:rsidRDefault="009A0A8F" w:rsidP="00CE399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686C">
              <w:rPr>
                <w:rFonts w:ascii="Arial" w:hAnsi="Arial" w:cs="Arial"/>
                <w:sz w:val="20"/>
                <w:szCs w:val="20"/>
              </w:rPr>
              <w:lastRenderedPageBreak/>
              <w:t>Изменения отражены</w:t>
            </w:r>
            <w:r w:rsidR="00614F1B" w:rsidRPr="0041686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A0A8F" w:rsidRPr="0041686C" w:rsidRDefault="00AD1011" w:rsidP="004F71B2">
            <w:pPr>
              <w:pStyle w:val="ab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A76266" w:rsidRPr="0041686C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в </w:t>
              </w:r>
              <w:r w:rsidR="008D3629" w:rsidRPr="0041686C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hyperlink r:id="rId15" w:tooltip="Ссылка на КонсультантПлюс" w:history="1">
                <w:r w:rsidR="00F85858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Готовом решении: Как бюджетному (автономному) учре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F85858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ждению заполнить и представить справку по заключению учрежде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F85858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нием счетов бухгалтерского учета отчетного финансового года </w:t>
                </w:r>
                <w:r w:rsidR="00E46F9A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                  </w:t>
                </w:r>
                <w:r w:rsidR="00F85858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(ф. 0503710) за 2019 г.</w:t>
                </w:r>
              </w:hyperlink>
            </w:hyperlink>
            <w:r w:rsidR="00A76266" w:rsidRPr="0041686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A0A8F" w:rsidRPr="0041686C" w:rsidRDefault="00AD1011" w:rsidP="00CE399C">
            <w:pPr>
              <w:pStyle w:val="ab"/>
              <w:numPr>
                <w:ilvl w:val="0"/>
                <w:numId w:val="7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8D3629" w:rsidRPr="0041686C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hyperlink r:id="rId17" w:tooltip="Ссылка на КонсультантПлюс" w:history="1">
                <w:r w:rsidR="00F7592C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Готовом решении: Как бюд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F7592C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жетному (автономному) учрежде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F7592C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нию заполнить и представить </w:t>
                </w:r>
                <w:r w:rsidR="00E46F9A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           </w:t>
                </w:r>
                <w:bookmarkStart w:id="0" w:name="_GoBack"/>
                <w:bookmarkEnd w:id="0"/>
                <w:r w:rsidR="00F7592C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от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F7592C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чет о финансовых результатах де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F7592C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ятельности учреждения </w:t>
                </w:r>
                <w:r w:rsidR="00E46F9A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 xml:space="preserve">                         </w:t>
                </w:r>
                <w:r w:rsidR="00F7592C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(ф. 0503721) за 2019 г.</w:t>
                </w:r>
              </w:hyperlink>
              <w:r w:rsidR="00614F1B" w:rsidRPr="0041686C">
                <w:rPr>
                  <w:rStyle w:val="a3"/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:rsidR="009A0A8F" w:rsidRPr="0041686C" w:rsidRDefault="00AD1011" w:rsidP="00CE399C">
            <w:pPr>
              <w:pStyle w:val="ab"/>
              <w:numPr>
                <w:ilvl w:val="0"/>
                <w:numId w:val="7"/>
              </w:numPr>
              <w:spacing w:before="2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8D3629" w:rsidRPr="0041686C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hyperlink r:id="rId19" w:tooltip="Ссылка на КонсультантПлюс" w:history="1">
                <w:r w:rsidR="009A335E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Готовом решении: Как бюд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9A335E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жетному (автономному) учрежде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9A335E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нию заполнить и представить от</w:t>
                </w:r>
                <w:r w:rsidR="00D17321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9A335E" w:rsidRPr="0041686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чет о движении денежных средств учреждения (ф. 0503723)</w:t>
                </w:r>
              </w:hyperlink>
            </w:hyperlink>
            <w:r w:rsidR="00614F1B" w:rsidRPr="0041686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A0A8F" w:rsidRPr="0041686C" w:rsidRDefault="00AD1011" w:rsidP="009A0A8F">
            <w:pPr>
              <w:pStyle w:val="ab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745503" w:rsidRPr="0041686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бюджет</w:t>
              </w:r>
              <w:r w:rsidR="00D1732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45503" w:rsidRPr="0041686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ному (автономному) учреждению заполнить отчет об исполнении учреждением плана ФХД </w:t>
              </w:r>
              <w:r w:rsidR="00B2664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          </w:t>
              </w:r>
              <w:r w:rsidR="00745503" w:rsidRPr="0041686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(ф. 0503737)</w:t>
              </w:r>
            </w:hyperlink>
            <w:r w:rsidR="00614F1B" w:rsidRPr="0041686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14F1B" w:rsidRPr="0041686C" w:rsidRDefault="00AD1011" w:rsidP="0041686C">
            <w:pPr>
              <w:pStyle w:val="ab"/>
              <w:numPr>
                <w:ilvl w:val="0"/>
                <w:numId w:val="7"/>
              </w:numPr>
              <w:spacing w:before="12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41686C" w:rsidRPr="0041686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решении: Как бюджет</w:t>
              </w:r>
              <w:r w:rsidR="00D1732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1686C" w:rsidRPr="0041686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ному (автономному) учреждению заполнить и представить сведения по дебиторской и кредиторской за</w:t>
              </w:r>
              <w:r w:rsidR="00D1732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1686C" w:rsidRPr="0041686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долженности учреждения </w:t>
              </w:r>
              <w:r w:rsidR="00B2664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             </w:t>
              </w:r>
              <w:r w:rsidR="0041686C" w:rsidRPr="0041686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(ф. 0503769)</w:t>
              </w:r>
            </w:hyperlink>
          </w:p>
        </w:tc>
      </w:tr>
      <w:tr w:rsidR="0094279A" w:rsidRPr="00F92A66" w:rsidTr="0019102D">
        <w:tc>
          <w:tcPr>
            <w:tcW w:w="10632" w:type="dxa"/>
            <w:gridSpan w:val="5"/>
            <w:shd w:val="clear" w:color="auto" w:fill="FF9900"/>
          </w:tcPr>
          <w:p w:rsidR="0094279A" w:rsidRPr="006C3FC6" w:rsidRDefault="0094279A" w:rsidP="00A919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Применение КОСГУ</w:t>
            </w:r>
          </w:p>
        </w:tc>
      </w:tr>
      <w:tr w:rsidR="009F7F5A" w:rsidRPr="00F92A66" w:rsidTr="00B24B3A">
        <w:tc>
          <w:tcPr>
            <w:tcW w:w="2806" w:type="dxa"/>
            <w:gridSpan w:val="2"/>
            <w:shd w:val="clear" w:color="auto" w:fill="auto"/>
          </w:tcPr>
          <w:p w:rsidR="009F7F5A" w:rsidRPr="006C3FC6" w:rsidRDefault="009F7F5A" w:rsidP="00A919C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Распределение операций по статьям (подстатьям) КОСГУ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F7F5A" w:rsidRDefault="009F7F5A" w:rsidP="001845B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выпустил методический мате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риал, </w:t>
            </w:r>
            <w:r w:rsidR="00426994">
              <w:rPr>
                <w:rFonts w:ascii="Arial" w:hAnsi="Arial" w:cs="Arial"/>
                <w:sz w:val="20"/>
                <w:szCs w:val="20"/>
              </w:rPr>
              <w:t xml:space="preserve">в котором </w:t>
            </w:r>
            <w:r>
              <w:rPr>
                <w:rFonts w:ascii="Arial" w:hAnsi="Arial" w:cs="Arial"/>
                <w:sz w:val="20"/>
                <w:szCs w:val="20"/>
              </w:rPr>
              <w:t>привел примеры и разъ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яснил особенности применения статей (подстатей) КОСГУ с учетом из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менений, внесенных в Порядок 209н </w:t>
            </w:r>
            <w:r w:rsidR="0042699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нужно при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менять с 01.01.2019</w:t>
            </w:r>
            <w:r w:rsidR="0042699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F7F5A" w:rsidRDefault="009F7F5A" w:rsidP="004F71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Согласно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методике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есть дополнитель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ные расходы, которые нужно относить на подстатью КОСГУ 211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Заработная плата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26994"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апример, на эту подстатью также нужно отнести: доплаты к зарплате до МРОТ, выплату сотруднику компенсации за неиспользованный от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пуск при увольнении и др. </w:t>
            </w:r>
          </w:p>
          <w:p w:rsidR="009F7F5A" w:rsidRDefault="009F7F5A" w:rsidP="004F71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</w:t>
            </w:r>
            <w:r w:rsidR="00D17321"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 xml:space="preserve">ены спорные вопросы при учете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матзапасов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Например, покупку элек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три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ческих лампочек нужно отразить: </w:t>
            </w:r>
          </w:p>
          <w:p w:rsidR="009F7F5A" w:rsidRPr="00426994" w:rsidRDefault="009F7F5A" w:rsidP="00426994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994">
              <w:rPr>
                <w:rFonts w:ascii="Arial" w:hAnsi="Arial" w:cs="Arial"/>
                <w:sz w:val="20"/>
                <w:szCs w:val="20"/>
              </w:rPr>
              <w:t>по подстатье КОСГУ 344, если их приобретение не связано с капвло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426994">
              <w:rPr>
                <w:rFonts w:ascii="Arial" w:hAnsi="Arial" w:cs="Arial"/>
                <w:sz w:val="20"/>
                <w:szCs w:val="20"/>
              </w:rPr>
              <w:t>жениями;</w:t>
            </w:r>
          </w:p>
          <w:p w:rsidR="009F7F5A" w:rsidRPr="00304EDD" w:rsidRDefault="009F7F5A" w:rsidP="00426994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304EDD">
              <w:rPr>
                <w:rFonts w:ascii="Arial" w:hAnsi="Arial" w:cs="Arial"/>
                <w:spacing w:val="-2"/>
                <w:sz w:val="20"/>
                <w:szCs w:val="20"/>
              </w:rPr>
              <w:t>подстатье КОСГУ 347, если они при</w:t>
            </w:r>
            <w:r w:rsidR="00304EDD" w:rsidRPr="00304EDD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304EDD">
              <w:rPr>
                <w:rFonts w:ascii="Arial" w:hAnsi="Arial" w:cs="Arial"/>
                <w:spacing w:val="-2"/>
                <w:sz w:val="20"/>
                <w:szCs w:val="20"/>
              </w:rPr>
              <w:t>обретены для целей капвложе</w:t>
            </w:r>
            <w:r w:rsidR="00304EDD" w:rsidRPr="00304EDD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304EDD">
              <w:rPr>
                <w:rFonts w:ascii="Arial" w:hAnsi="Arial" w:cs="Arial"/>
                <w:spacing w:val="-2"/>
                <w:sz w:val="20"/>
                <w:szCs w:val="20"/>
              </w:rPr>
              <w:t>ний</w:t>
            </w:r>
            <w:r w:rsidRPr="00304EDD">
              <w:rPr>
                <w:rFonts w:ascii="Arial" w:hAnsi="Arial" w:cs="Arial"/>
                <w:spacing w:val="-6"/>
                <w:sz w:val="20"/>
                <w:szCs w:val="20"/>
              </w:rPr>
              <w:t>;</w:t>
            </w:r>
          </w:p>
          <w:p w:rsidR="009F7F5A" w:rsidRPr="00426994" w:rsidRDefault="009F7F5A" w:rsidP="00426994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994">
              <w:rPr>
                <w:rFonts w:ascii="Arial" w:hAnsi="Arial" w:cs="Arial"/>
                <w:sz w:val="20"/>
                <w:szCs w:val="20"/>
              </w:rPr>
              <w:t>подстатье КОСГУ 346, если они при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Pr="00426994">
              <w:rPr>
                <w:rFonts w:ascii="Arial" w:hAnsi="Arial" w:cs="Arial"/>
                <w:sz w:val="20"/>
                <w:szCs w:val="20"/>
              </w:rPr>
              <w:t>обретены для обеспечения выпол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Pr="00426994">
              <w:rPr>
                <w:rFonts w:ascii="Arial" w:hAnsi="Arial" w:cs="Arial"/>
                <w:sz w:val="20"/>
                <w:szCs w:val="20"/>
              </w:rPr>
              <w:t>нения функций учреждения.</w:t>
            </w:r>
          </w:p>
          <w:p w:rsidR="009F7F5A" w:rsidRPr="0047173D" w:rsidRDefault="009F7F5A" w:rsidP="0053222F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Указанные разъяснения приведены к Порядку 209н, действующему с 1 ян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варя 2019</w:t>
            </w:r>
            <w:r w:rsidR="00426994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3828" w:type="dxa"/>
            <w:shd w:val="clear" w:color="auto" w:fill="auto"/>
          </w:tcPr>
          <w:p w:rsidR="009F7F5A" w:rsidRDefault="0053222F" w:rsidP="001845BD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9F7F5A">
              <w:rPr>
                <w:rFonts w:ascii="Arial" w:hAnsi="Arial" w:cs="Arial"/>
                <w:sz w:val="20"/>
                <w:szCs w:val="20"/>
              </w:rPr>
              <w:t xml:space="preserve"> применени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9F7F5A">
              <w:rPr>
                <w:rFonts w:ascii="Arial" w:hAnsi="Arial" w:cs="Arial"/>
                <w:sz w:val="20"/>
                <w:szCs w:val="20"/>
              </w:rPr>
              <w:t xml:space="preserve"> КОСГУ можно прочи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9F7F5A">
              <w:rPr>
                <w:rFonts w:ascii="Arial" w:hAnsi="Arial" w:cs="Arial"/>
                <w:sz w:val="20"/>
                <w:szCs w:val="20"/>
              </w:rPr>
              <w:t>тать:</w:t>
            </w:r>
          </w:p>
          <w:p w:rsidR="009F7F5A" w:rsidRPr="00540AD0" w:rsidRDefault="009F7F5A" w:rsidP="00531AC5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31AC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2" w:tooltip="Ссылка на КонсультантПлюс" w:history="1">
              <w:r w:rsidR="002F09CF" w:rsidRPr="00540AD0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Обзоре: «Рекомендации по КОСГУ на 2019 год</w:t>
              </w:r>
            </w:hyperlink>
            <w:r w:rsidR="002F09CF" w:rsidRPr="00540AD0">
              <w:rPr>
                <w:rFonts w:ascii="Arial" w:eastAsiaTheme="minorHAnsi" w:hAnsi="Arial" w:cs="Arial"/>
                <w:color w:val="0000FF"/>
                <w:sz w:val="20"/>
                <w:szCs w:val="20"/>
                <w:u w:val="single"/>
                <w:lang w:eastAsia="en-US"/>
              </w:rPr>
              <w:t>»</w:t>
            </w:r>
            <w:r w:rsidRPr="00540A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9F7F5A" w:rsidRPr="00540AD0" w:rsidRDefault="00AD1011" w:rsidP="00531AC5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="002F09CF" w:rsidRPr="00540AD0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Готовом решении: Какие расходы отражаются по статье 310 и под</w:t>
              </w:r>
              <w:r w:rsidR="00D1732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2F09CF" w:rsidRPr="00540AD0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статьям статьи 340 КОСГУ</w:t>
              </w:r>
            </w:hyperlink>
            <w:r w:rsidR="009F7F5A" w:rsidRPr="00540A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40AD0" w:rsidRPr="00540AD0" w:rsidRDefault="00AD1011" w:rsidP="001845BD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4" w:tooltip="Ссылка на КонсультантПлюс" w:history="1">
              <w:r w:rsidR="00F24CF6" w:rsidRPr="00540AD0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Готовом решении: Какие расходы отражаются по подстатьям статьи 290 «Прочие расходы» КОСГУ</w:t>
              </w:r>
            </w:hyperlink>
            <w:r w:rsidR="009F7F5A" w:rsidRPr="00540A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9F7F5A" w:rsidRPr="00540AD0" w:rsidRDefault="00AD1011" w:rsidP="001845BD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5" w:tooltip="Ссылка на КонсультантПлюс" w:history="1">
              <w:r w:rsidR="00540AD0" w:rsidRPr="00540AD0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Готовом решении: Какие расходы отражаются по подстатье 211 «За</w:t>
              </w:r>
              <w:r w:rsidR="00D1732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540AD0" w:rsidRPr="00540AD0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работная плата» КОСГУ</w:t>
              </w:r>
            </w:hyperlink>
          </w:p>
          <w:p w:rsidR="009F7F5A" w:rsidRPr="00595F8C" w:rsidRDefault="009F7F5A" w:rsidP="001845B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845BD" w:rsidRPr="00F92A66" w:rsidTr="0019102D">
        <w:tc>
          <w:tcPr>
            <w:tcW w:w="10632" w:type="dxa"/>
            <w:gridSpan w:val="5"/>
            <w:shd w:val="clear" w:color="auto" w:fill="FF9900"/>
          </w:tcPr>
          <w:p w:rsidR="001845BD" w:rsidRPr="006C3FC6" w:rsidRDefault="001845BD" w:rsidP="001845B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Ответственность</w:t>
            </w:r>
          </w:p>
        </w:tc>
      </w:tr>
      <w:tr w:rsidR="009F7F5A" w:rsidRPr="00F92A66" w:rsidTr="002E12DF">
        <w:tc>
          <w:tcPr>
            <w:tcW w:w="2806" w:type="dxa"/>
            <w:gridSpan w:val="2"/>
            <w:shd w:val="clear" w:color="auto" w:fill="auto"/>
          </w:tcPr>
          <w:p w:rsidR="009F7F5A" w:rsidRPr="00210760" w:rsidRDefault="009F7F5A" w:rsidP="00D17321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1076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Ответственность за нарушение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требований </w:t>
            </w:r>
            <w:r w:rsidR="00C553C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 ведению</w:t>
            </w:r>
            <w:r w:rsidRPr="0021076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бюджетного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(бухгалтерского) учета,</w:t>
            </w:r>
            <w:r w:rsidRPr="0021076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сдаче отчетности 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F7F5A" w:rsidRDefault="009F7F5A" w:rsidP="00C553C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КоАП РФ внесены изменения, кото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рые предусматривают специальные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бюд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жетные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составы за нарушения в обла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сти бюджетного (бухгалтерского) учета и отчетности. </w:t>
            </w:r>
          </w:p>
          <w:p w:rsidR="009F7F5A" w:rsidRDefault="009F7F5A" w:rsidP="00C553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Нарушением правил бюджетного (бух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галтерского) учета признается н</w:t>
            </w:r>
            <w:r w:rsidRPr="00A43244">
              <w:rPr>
                <w:rFonts w:ascii="Arial" w:hAnsi="Arial" w:cs="Arial"/>
                <w:sz w:val="20"/>
                <w:szCs w:val="20"/>
              </w:rPr>
              <w:t>аруше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 xml:space="preserve">ние требований к его ведению, которое повлекло представление бюджетной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43244">
              <w:rPr>
                <w:rFonts w:ascii="Arial" w:hAnsi="Arial" w:cs="Arial"/>
                <w:sz w:val="20"/>
                <w:szCs w:val="20"/>
              </w:rPr>
              <w:t>бухгалтерской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A43244">
              <w:rPr>
                <w:rFonts w:ascii="Arial" w:hAnsi="Arial" w:cs="Arial"/>
                <w:sz w:val="20"/>
                <w:szCs w:val="20"/>
              </w:rPr>
              <w:t xml:space="preserve"> отчетности с искажени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ями в денежных показателях, либо за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ни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жение сумм налогов, сборов и стра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хо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вых взносов, возникшее из-за нару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ше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ния установленных требований и (или) искажения показателей отчетно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сти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7F5A" w:rsidRDefault="009F7F5A" w:rsidP="00C553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зависимости от размера искажения нарушение может быть признано гру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бым, значительным и незначительным.</w:t>
            </w:r>
          </w:p>
          <w:p w:rsidR="009F7F5A" w:rsidRPr="0047173D" w:rsidRDefault="009F7F5A" w:rsidP="0050396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Понести ответственность за указанные нарушения можно </w:t>
            </w:r>
            <w:r w:rsidR="00503965">
              <w:rPr>
                <w:rFonts w:ascii="Arial" w:hAnsi="Arial" w:cs="Arial"/>
                <w:sz w:val="20"/>
                <w:szCs w:val="20"/>
              </w:rPr>
              <w:t xml:space="preserve">уже </w:t>
            </w:r>
            <w:r>
              <w:rPr>
                <w:rFonts w:ascii="Arial" w:hAnsi="Arial" w:cs="Arial"/>
                <w:sz w:val="20"/>
                <w:szCs w:val="20"/>
              </w:rPr>
              <w:t>с 09.06.2019</w:t>
            </w:r>
          </w:p>
        </w:tc>
        <w:tc>
          <w:tcPr>
            <w:tcW w:w="3828" w:type="dxa"/>
            <w:shd w:val="clear" w:color="auto" w:fill="auto"/>
          </w:tcPr>
          <w:p w:rsidR="009F7F5A" w:rsidRPr="003218E9" w:rsidRDefault="009F7F5A" w:rsidP="00C553C1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18E9">
              <w:rPr>
                <w:rFonts w:ascii="Arial" w:hAnsi="Arial" w:cs="Arial"/>
                <w:sz w:val="20"/>
                <w:szCs w:val="20"/>
              </w:rPr>
              <w:lastRenderedPageBreak/>
              <w:t xml:space="preserve">Подробнее </w:t>
            </w:r>
            <w:r w:rsidR="0058545B"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Pr="003218E9">
              <w:rPr>
                <w:rFonts w:ascii="Arial" w:hAnsi="Arial" w:cs="Arial"/>
                <w:sz w:val="20"/>
                <w:szCs w:val="20"/>
              </w:rPr>
              <w:t>из</w:t>
            </w:r>
            <w:r w:rsidR="00D17321">
              <w:rPr>
                <w:rFonts w:ascii="Arial" w:hAnsi="Arial" w:cs="Arial"/>
                <w:sz w:val="20"/>
                <w:szCs w:val="20"/>
              </w:rPr>
              <w:softHyphen/>
            </w:r>
            <w:r w:rsidRPr="003218E9">
              <w:rPr>
                <w:rFonts w:ascii="Arial" w:hAnsi="Arial" w:cs="Arial"/>
                <w:sz w:val="20"/>
                <w:szCs w:val="20"/>
              </w:rPr>
              <w:t>менения</w:t>
            </w:r>
            <w:r w:rsidR="0058545B">
              <w:rPr>
                <w:rFonts w:ascii="Arial" w:hAnsi="Arial" w:cs="Arial"/>
                <w:sz w:val="20"/>
                <w:szCs w:val="20"/>
              </w:rPr>
              <w:t>х</w:t>
            </w:r>
            <w:r w:rsidRPr="003218E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218E9" w:rsidRPr="003218E9" w:rsidRDefault="009F7F5A" w:rsidP="00C553C1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218E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6" w:tooltip="Ссылка на КонсультантПлюс" w:history="1">
              <w:r w:rsidR="00BE623D" w:rsidRPr="003218E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Обзоре: «С 9 июня бюджетников штрафуют по новым нормам КоАП РФ»</w:t>
              </w:r>
            </w:hyperlink>
            <w:r w:rsidR="003218E9" w:rsidRPr="003218E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9F7F5A" w:rsidRPr="003218E9" w:rsidRDefault="009F7F5A" w:rsidP="003218E9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218E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новом </w:t>
            </w:r>
            <w:hyperlink r:id="rId27" w:tooltip="Ссылка на КонсультантПлюс" w:history="1">
              <w:r w:rsidR="003218E9" w:rsidRPr="003218E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Готовом решении: Какая от</w:t>
              </w:r>
              <w:r w:rsidR="00D1732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3218E9" w:rsidRPr="003218E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ветственность предусмотрена за нарушение требований к бюджет</w:t>
              </w:r>
              <w:r w:rsidR="00D1732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3218E9" w:rsidRPr="003218E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ному (бухгалтерскому) учету, сдаче отчетности и исполнению (планированию) бюджета</w:t>
              </w:r>
            </w:hyperlink>
          </w:p>
          <w:p w:rsidR="009F7F5A" w:rsidRPr="003218E9" w:rsidRDefault="009F7F5A" w:rsidP="00C553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7F5A" w:rsidRPr="003218E9" w:rsidRDefault="009F7F5A" w:rsidP="00C553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F95A92" w:rsidRDefault="00F95A92"/>
    <w:sectPr w:rsidR="00F95A92" w:rsidSect="00764901">
      <w:headerReference w:type="default" r:id="rId28"/>
      <w:footerReference w:type="default" r:id="rId29"/>
      <w:pgSz w:w="11906" w:h="16838"/>
      <w:pgMar w:top="1134" w:right="850" w:bottom="993" w:left="1134" w:header="426" w:footer="5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011" w:rsidRDefault="00AD1011">
      <w:r>
        <w:separator/>
      </w:r>
    </w:p>
  </w:endnote>
  <w:endnote w:type="continuationSeparator" w:id="0">
    <w:p w:rsidR="00AD1011" w:rsidRDefault="00AD1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231377"/>
      <w:docPartObj>
        <w:docPartGallery w:val="Page Numbers (Bottom of Page)"/>
        <w:docPartUnique/>
      </w:docPartObj>
    </w:sdtPr>
    <w:sdtEndPr/>
    <w:sdtContent>
      <w:p w:rsidR="00F1190D" w:rsidRDefault="00764901" w:rsidP="00764901">
        <w:pPr>
          <w:pStyle w:val="a6"/>
          <w:tabs>
            <w:tab w:val="left" w:pos="9498"/>
          </w:tabs>
          <w:ind w:left="-142" w:right="357"/>
        </w:pPr>
        <w:r w:rsidRPr="0038387E">
          <w:rPr>
            <w:i/>
            <w:color w:val="808080"/>
            <w:sz w:val="18"/>
            <w:szCs w:val="18"/>
          </w:rPr>
          <w:t xml:space="preserve">Учебный материал. Данные на </w:t>
        </w:r>
        <w:r>
          <w:rPr>
            <w:i/>
            <w:color w:val="808080"/>
            <w:sz w:val="18"/>
            <w:szCs w:val="18"/>
          </w:rPr>
          <w:t>11.07</w:t>
        </w:r>
        <w:r w:rsidRPr="0038387E">
          <w:rPr>
            <w:i/>
            <w:color w:val="808080"/>
            <w:sz w:val="18"/>
            <w:szCs w:val="18"/>
          </w:rPr>
          <w:t>.201</w:t>
        </w:r>
        <w:r>
          <w:rPr>
            <w:i/>
            <w:color w:val="808080"/>
            <w:sz w:val="18"/>
            <w:szCs w:val="18"/>
          </w:rPr>
          <w:t xml:space="preserve">9 </w:t>
        </w:r>
        <w:r w:rsidR="00180CAC">
          <w:rPr>
            <w:i/>
            <w:color w:val="808080"/>
            <w:sz w:val="18"/>
            <w:szCs w:val="18"/>
          </w:rPr>
          <w:t xml:space="preserve">                                         Для технологии ОВ          </w:t>
        </w:r>
        <w:r>
          <w:rPr>
            <w:i/>
            <w:color w:val="808080"/>
            <w:sz w:val="18"/>
            <w:szCs w:val="18"/>
          </w:rPr>
          <w:t xml:space="preserve">                                                        </w:t>
        </w:r>
        <w:r w:rsidRPr="00764901">
          <w:rPr>
            <w:rFonts w:ascii="Arial" w:hAnsi="Arial" w:cs="Arial"/>
            <w:sz w:val="20"/>
            <w:szCs w:val="20"/>
          </w:rPr>
          <w:fldChar w:fldCharType="begin"/>
        </w:r>
        <w:r w:rsidRPr="00764901">
          <w:rPr>
            <w:rFonts w:ascii="Arial" w:hAnsi="Arial" w:cs="Arial"/>
            <w:sz w:val="20"/>
            <w:szCs w:val="20"/>
          </w:rPr>
          <w:instrText>PAGE   \* MERGEFORMAT</w:instrText>
        </w:r>
        <w:r w:rsidRPr="00764901">
          <w:rPr>
            <w:rFonts w:ascii="Arial" w:hAnsi="Arial" w:cs="Arial"/>
            <w:sz w:val="20"/>
            <w:szCs w:val="20"/>
          </w:rPr>
          <w:fldChar w:fldCharType="separate"/>
        </w:r>
        <w:r w:rsidR="00E46F9A">
          <w:rPr>
            <w:rFonts w:ascii="Arial" w:hAnsi="Arial" w:cs="Arial"/>
            <w:noProof/>
            <w:sz w:val="20"/>
            <w:szCs w:val="20"/>
          </w:rPr>
          <w:t>3</w:t>
        </w:r>
        <w:r w:rsidRPr="0076490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011" w:rsidRDefault="00AD1011">
      <w:r>
        <w:separator/>
      </w:r>
    </w:p>
  </w:footnote>
  <w:footnote w:type="continuationSeparator" w:id="0">
    <w:p w:rsidR="00AD1011" w:rsidRDefault="00AD1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90D" w:rsidRPr="00764901" w:rsidRDefault="00FE5650" w:rsidP="00764901">
    <w:pPr>
      <w:pStyle w:val="a4"/>
      <w:spacing w:after="240"/>
      <w:jc w:val="right"/>
      <w:rPr>
        <w:i/>
        <w:color w:val="AEAAAA" w:themeColor="background2" w:themeShade="BF"/>
        <w:sz w:val="18"/>
        <w:szCs w:val="18"/>
      </w:rPr>
    </w:pPr>
    <w:r w:rsidRPr="00764901">
      <w:rPr>
        <w:i/>
        <w:color w:val="AEAAAA" w:themeColor="background2" w:themeShade="BF"/>
        <w:sz w:val="18"/>
        <w:szCs w:val="18"/>
      </w:rPr>
      <w:t>Важные изменения в работе бухгалтера государственного сектора (</w:t>
    </w:r>
    <w:r w:rsidRPr="00764901">
      <w:rPr>
        <w:i/>
        <w:color w:val="AEAAAA" w:themeColor="background2" w:themeShade="BF"/>
        <w:sz w:val="18"/>
        <w:szCs w:val="18"/>
        <w:lang w:val="en-US"/>
      </w:rPr>
      <w:t>I</w:t>
    </w:r>
    <w:r w:rsidR="00B72FFA" w:rsidRPr="00764901">
      <w:rPr>
        <w:i/>
        <w:color w:val="AEAAAA" w:themeColor="background2" w:themeShade="BF"/>
        <w:sz w:val="18"/>
        <w:szCs w:val="18"/>
        <w:lang w:val="en-US"/>
      </w:rPr>
      <w:t>I</w:t>
    </w:r>
    <w:r w:rsidRPr="00764901">
      <w:rPr>
        <w:i/>
        <w:color w:val="AEAAAA" w:themeColor="background2" w:themeShade="BF"/>
        <w:sz w:val="18"/>
        <w:szCs w:val="18"/>
      </w:rPr>
      <w:t xml:space="preserve"> квартал 201</w:t>
    </w:r>
    <w:r w:rsidR="00B72FFA" w:rsidRPr="00764901">
      <w:rPr>
        <w:i/>
        <w:color w:val="AEAAAA" w:themeColor="background2" w:themeShade="BF"/>
        <w:sz w:val="18"/>
        <w:szCs w:val="18"/>
      </w:rPr>
      <w:t>9</w:t>
    </w:r>
    <w:r w:rsidR="00764901">
      <w:rPr>
        <w:i/>
        <w:color w:val="AEAAAA" w:themeColor="background2" w:themeShade="BF"/>
        <w:sz w:val="18"/>
        <w:szCs w:val="18"/>
      </w:rPr>
      <w:t xml:space="preserve"> </w:t>
    </w:r>
    <w:r w:rsidRPr="00764901">
      <w:rPr>
        <w:i/>
        <w:color w:val="AEAAAA" w:themeColor="background2" w:themeShade="BF"/>
        <w:sz w:val="18"/>
        <w:szCs w:val="18"/>
      </w:rPr>
      <w:t>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70B"/>
    <w:multiLevelType w:val="hybridMultilevel"/>
    <w:tmpl w:val="FAE2589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872FE"/>
    <w:multiLevelType w:val="hybridMultilevel"/>
    <w:tmpl w:val="8C28826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413B47"/>
    <w:multiLevelType w:val="hybridMultilevel"/>
    <w:tmpl w:val="BB8A42F4"/>
    <w:lvl w:ilvl="0" w:tplc="840C3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A7C48"/>
    <w:multiLevelType w:val="hybridMultilevel"/>
    <w:tmpl w:val="503C9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66E85"/>
    <w:multiLevelType w:val="hybridMultilevel"/>
    <w:tmpl w:val="599657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D307F"/>
    <w:multiLevelType w:val="hybridMultilevel"/>
    <w:tmpl w:val="6450E82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9E5CF4"/>
    <w:multiLevelType w:val="hybridMultilevel"/>
    <w:tmpl w:val="AE6846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854B7C"/>
    <w:multiLevelType w:val="hybridMultilevel"/>
    <w:tmpl w:val="14B6F1A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CF58C8"/>
    <w:multiLevelType w:val="hybridMultilevel"/>
    <w:tmpl w:val="7CCC2B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1F2AA4"/>
    <w:multiLevelType w:val="hybridMultilevel"/>
    <w:tmpl w:val="181404C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B241B83"/>
    <w:multiLevelType w:val="hybridMultilevel"/>
    <w:tmpl w:val="72C0C55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114DD2"/>
    <w:multiLevelType w:val="hybridMultilevel"/>
    <w:tmpl w:val="77765662"/>
    <w:lvl w:ilvl="0" w:tplc="840C3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11"/>
  </w:num>
  <w:num w:numId="7">
    <w:abstractNumId w:val="10"/>
  </w:num>
  <w:num w:numId="8">
    <w:abstractNumId w:val="1"/>
  </w:num>
  <w:num w:numId="9">
    <w:abstractNumId w:val="6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D29"/>
    <w:rsid w:val="00034B58"/>
    <w:rsid w:val="00076568"/>
    <w:rsid w:val="00077142"/>
    <w:rsid w:val="00087BD0"/>
    <w:rsid w:val="000E30C1"/>
    <w:rsid w:val="0011151B"/>
    <w:rsid w:val="00122D12"/>
    <w:rsid w:val="00160B54"/>
    <w:rsid w:val="00180CAC"/>
    <w:rsid w:val="001845BD"/>
    <w:rsid w:val="0019102D"/>
    <w:rsid w:val="00210760"/>
    <w:rsid w:val="00272559"/>
    <w:rsid w:val="002E457D"/>
    <w:rsid w:val="002F09CF"/>
    <w:rsid w:val="002F5E99"/>
    <w:rsid w:val="00303D4B"/>
    <w:rsid w:val="00304EDD"/>
    <w:rsid w:val="003218E9"/>
    <w:rsid w:val="003A4E13"/>
    <w:rsid w:val="003C0F4B"/>
    <w:rsid w:val="003C4A46"/>
    <w:rsid w:val="003D50DB"/>
    <w:rsid w:val="003E45CF"/>
    <w:rsid w:val="00402DDB"/>
    <w:rsid w:val="0041686C"/>
    <w:rsid w:val="00426994"/>
    <w:rsid w:val="0047587F"/>
    <w:rsid w:val="00482B10"/>
    <w:rsid w:val="004A124F"/>
    <w:rsid w:val="004B3952"/>
    <w:rsid w:val="004F379E"/>
    <w:rsid w:val="004F5FD5"/>
    <w:rsid w:val="004F71B2"/>
    <w:rsid w:val="00503965"/>
    <w:rsid w:val="005148DB"/>
    <w:rsid w:val="00531AC5"/>
    <w:rsid w:val="0053222F"/>
    <w:rsid w:val="00540AD0"/>
    <w:rsid w:val="0054571B"/>
    <w:rsid w:val="0058545B"/>
    <w:rsid w:val="00595BA4"/>
    <w:rsid w:val="005A6ED8"/>
    <w:rsid w:val="005B1AD4"/>
    <w:rsid w:val="00614F1B"/>
    <w:rsid w:val="00670546"/>
    <w:rsid w:val="006817B2"/>
    <w:rsid w:val="006852A9"/>
    <w:rsid w:val="0068598F"/>
    <w:rsid w:val="006A759B"/>
    <w:rsid w:val="006B7982"/>
    <w:rsid w:val="006C11F1"/>
    <w:rsid w:val="00745503"/>
    <w:rsid w:val="007647C1"/>
    <w:rsid w:val="00764901"/>
    <w:rsid w:val="007964AB"/>
    <w:rsid w:val="008533CB"/>
    <w:rsid w:val="0089428F"/>
    <w:rsid w:val="008A3166"/>
    <w:rsid w:val="008D3629"/>
    <w:rsid w:val="008F6FED"/>
    <w:rsid w:val="00932D91"/>
    <w:rsid w:val="0094279A"/>
    <w:rsid w:val="00973EA6"/>
    <w:rsid w:val="0097431D"/>
    <w:rsid w:val="00976B5D"/>
    <w:rsid w:val="00991DD7"/>
    <w:rsid w:val="009925FB"/>
    <w:rsid w:val="00993503"/>
    <w:rsid w:val="00993DC2"/>
    <w:rsid w:val="0099526B"/>
    <w:rsid w:val="009A0A8F"/>
    <w:rsid w:val="009A335E"/>
    <w:rsid w:val="009C62C2"/>
    <w:rsid w:val="009E1C3D"/>
    <w:rsid w:val="009F7F5A"/>
    <w:rsid w:val="00A20550"/>
    <w:rsid w:val="00A43244"/>
    <w:rsid w:val="00A46451"/>
    <w:rsid w:val="00A6396D"/>
    <w:rsid w:val="00A76266"/>
    <w:rsid w:val="00A91B98"/>
    <w:rsid w:val="00AA5881"/>
    <w:rsid w:val="00AD1011"/>
    <w:rsid w:val="00AD6FA3"/>
    <w:rsid w:val="00B04FA8"/>
    <w:rsid w:val="00B26648"/>
    <w:rsid w:val="00B46D50"/>
    <w:rsid w:val="00B669D5"/>
    <w:rsid w:val="00B66E3B"/>
    <w:rsid w:val="00B72FFA"/>
    <w:rsid w:val="00B736D4"/>
    <w:rsid w:val="00B91D29"/>
    <w:rsid w:val="00B94EB1"/>
    <w:rsid w:val="00BA61EC"/>
    <w:rsid w:val="00BB1115"/>
    <w:rsid w:val="00BB2757"/>
    <w:rsid w:val="00BD36E2"/>
    <w:rsid w:val="00BE623D"/>
    <w:rsid w:val="00C42746"/>
    <w:rsid w:val="00C553C1"/>
    <w:rsid w:val="00C867D9"/>
    <w:rsid w:val="00CA580C"/>
    <w:rsid w:val="00CB3204"/>
    <w:rsid w:val="00CB3DC9"/>
    <w:rsid w:val="00CE399C"/>
    <w:rsid w:val="00D17321"/>
    <w:rsid w:val="00E30AE1"/>
    <w:rsid w:val="00E429AE"/>
    <w:rsid w:val="00E46F9A"/>
    <w:rsid w:val="00EB3012"/>
    <w:rsid w:val="00EE3737"/>
    <w:rsid w:val="00EF50FD"/>
    <w:rsid w:val="00F24CF6"/>
    <w:rsid w:val="00F533BA"/>
    <w:rsid w:val="00F7592C"/>
    <w:rsid w:val="00F7794F"/>
    <w:rsid w:val="00F85858"/>
    <w:rsid w:val="00F95A92"/>
    <w:rsid w:val="00FA7874"/>
    <w:rsid w:val="00FB5DF7"/>
    <w:rsid w:val="00FE5650"/>
    <w:rsid w:val="00FE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FD1B7"/>
  <w15:docId w15:val="{58456D56-EFC5-4990-A19C-EE191EF9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91D29"/>
    <w:rPr>
      <w:color w:val="0000FF"/>
      <w:u w:val="single"/>
    </w:rPr>
  </w:style>
  <w:style w:type="paragraph" w:styleId="a4">
    <w:name w:val="header"/>
    <w:basedOn w:val="a"/>
    <w:link w:val="a5"/>
    <w:unhideWhenUsed/>
    <w:rsid w:val="00B91D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1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B91D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1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1D2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1D29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FollowedHyperlink"/>
    <w:basedOn w:val="a0"/>
    <w:uiPriority w:val="99"/>
    <w:semiHidden/>
    <w:unhideWhenUsed/>
    <w:rsid w:val="00EE3737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9F7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B85A84C3B781C55D39805103FBD089C278498A8E5F4AA15036BBC59D3E44FF9487A6F1DAE98A8E10D2A36A5F7E6A66E0F5D17DE0B3BDCBf4HEM" TargetMode="External"/><Relationship Id="rId13" Type="http://schemas.openxmlformats.org/officeDocument/2006/relationships/hyperlink" Target="https://login.consultant.ru/link/?req=doc&amp;base=PKBO&amp;n=32191&amp;dst=100001&amp;date=11.07.2019" TargetMode="External"/><Relationship Id="rId18" Type="http://schemas.openxmlformats.org/officeDocument/2006/relationships/hyperlink" Target="consultantplus://offline/ref=02F230F9F564D9D41D33B7A3B96407288D83AD0B04B37D56E36F174A343A612EBB74EADC1126FBA1C9E691570CACF7645C1D47242AA95032TEp9M" TargetMode="External"/><Relationship Id="rId26" Type="http://schemas.openxmlformats.org/officeDocument/2006/relationships/hyperlink" Target="https://login.consultant.ru/link/?req=doc&amp;base=LAW&amp;n=297234&amp;dst=100176&amp;date=11.07.201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BO&amp;n=32190&amp;dst=100001&amp;date=11.07.201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32203&amp;dst=100001&amp;date=11.07.2019" TargetMode="External"/><Relationship Id="rId17" Type="http://schemas.openxmlformats.org/officeDocument/2006/relationships/hyperlink" Target="https://login.consultant.ru/link/?req=doc&amp;base=PKBO&amp;n=37592&amp;dst=100001&amp;date=11.07.2019" TargetMode="External"/><Relationship Id="rId25" Type="http://schemas.openxmlformats.org/officeDocument/2006/relationships/hyperlink" Target="https://login.consultant.ru/link/?req=doc&amp;base=PKBO&amp;n=31207&amp;dst=100001&amp;date=11.07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1877D49FC4B6F07B7B6DABBD59839381339EF93A50F065F284C31E0DD4DE1371E5BAA701CA917EFC50AA3C27FCFBA8A559E4900C26E058951nCM" TargetMode="External"/><Relationship Id="rId20" Type="http://schemas.openxmlformats.org/officeDocument/2006/relationships/hyperlink" Target="https://login.consultant.ru/link/?req=doc&amp;base=PKBO&amp;n=32228&amp;dst=100001&amp;date=11.07.2019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BO&amp;n=37533&amp;dst=100001&amp;date=11.07.2019" TargetMode="External"/><Relationship Id="rId24" Type="http://schemas.openxmlformats.org/officeDocument/2006/relationships/hyperlink" Target="https://login.consultant.ru/link/?req=doc&amp;base=PKBO&amp;n=31253&amp;dst=100001&amp;date=11.07.2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BO&amp;n=37534&amp;dst=100001&amp;date=11.07.2019" TargetMode="External"/><Relationship Id="rId23" Type="http://schemas.openxmlformats.org/officeDocument/2006/relationships/hyperlink" Target="https://login.consultant.ru/link/?req=doc&amp;base=PKBO&amp;n=31254&amp;dst=100001&amp;date=11.07.2019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F596ABD421B5BF05147DD3CFD189B0554EA6811B252CD4E750FA93B8BEA54029CBB976427B16A50E2CA5ADA3A2F395B1C2BF8A9613C63BFDvAI8M" TargetMode="External"/><Relationship Id="rId19" Type="http://schemas.openxmlformats.org/officeDocument/2006/relationships/hyperlink" Target="https://login.consultant.ru/link/?req=doc&amp;base=PKBO&amp;n=37563&amp;dst=100001&amp;date=11.07.201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37540&amp;dst=100001&amp;date=11.07.2019" TargetMode="External"/><Relationship Id="rId14" Type="http://schemas.openxmlformats.org/officeDocument/2006/relationships/hyperlink" Target="consultantplus://offline/ref=196DC7DCF5C0987C5BC9603E41F44D0772C5A4F555CA1C8FAAEF2CF04B43E477E40D14D31307FD568D7A84D44B222E9668359ADEE71FD2CFP2t6M" TargetMode="External"/><Relationship Id="rId22" Type="http://schemas.openxmlformats.org/officeDocument/2006/relationships/hyperlink" Target="https://login.consultant.ru/link/?req=doc&amp;base=LAW&amp;n=324801&amp;dst=100001&amp;date=11.07.2019" TargetMode="External"/><Relationship Id="rId27" Type="http://schemas.openxmlformats.org/officeDocument/2006/relationships/hyperlink" Target="https://login.consultant.ru/link/?req=doc&amp;base=PKBO&amp;n=37358&amp;dst=100001&amp;date=11.07.201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C8164-3FBB-484E-B315-3C833733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ВЛАДА Владимировна (ДАПР)</dc:creator>
  <cp:lastModifiedBy>Адамян Ольга Робертовна</cp:lastModifiedBy>
  <cp:revision>23</cp:revision>
  <cp:lastPrinted>2019-07-10T09:30:00Z</cp:lastPrinted>
  <dcterms:created xsi:type="dcterms:W3CDTF">2019-07-11T08:49:00Z</dcterms:created>
  <dcterms:modified xsi:type="dcterms:W3CDTF">2019-07-12T09:26:00Z</dcterms:modified>
</cp:coreProperties>
</file>